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_________del_________</w:t>
      </w:r>
      <w:r>
        <w:t xml:space="preserve">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w:t>
      </w:r>
      <w:proofErr w:type="spellStart"/>
      <w:r>
        <w:t>Fon.Coop</w:t>
      </w:r>
      <w:proofErr w:type="spellEnd"/>
      <w:r>
        <w:t xml:space="preserve">,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4568CB">
        <w:t xml:space="preserve">MPS, con sede in Roma </w:t>
      </w:r>
      <w:r w:rsidR="00770473">
        <w:t xml:space="preserve">Via Del Corso 232 - 00186 </w:t>
      </w:r>
      <w:r w:rsidR="004568CB">
        <w:t>-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lastRenderedPageBreak/>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E4ABF"/>
    <w:rsid w:val="00136816"/>
    <w:rsid w:val="00144D3A"/>
    <w:rsid w:val="001547BA"/>
    <w:rsid w:val="001E3CA8"/>
    <w:rsid w:val="00205F00"/>
    <w:rsid w:val="003459E0"/>
    <w:rsid w:val="0035738C"/>
    <w:rsid w:val="0038385D"/>
    <w:rsid w:val="003C6C6C"/>
    <w:rsid w:val="003D3553"/>
    <w:rsid w:val="004568CB"/>
    <w:rsid w:val="00456AAD"/>
    <w:rsid w:val="00467A04"/>
    <w:rsid w:val="00562FC7"/>
    <w:rsid w:val="00574C92"/>
    <w:rsid w:val="005A3B04"/>
    <w:rsid w:val="00607C10"/>
    <w:rsid w:val="00690ABB"/>
    <w:rsid w:val="006D57E9"/>
    <w:rsid w:val="00770473"/>
    <w:rsid w:val="007B20B3"/>
    <w:rsid w:val="007D7D91"/>
    <w:rsid w:val="00866348"/>
    <w:rsid w:val="008D715F"/>
    <w:rsid w:val="0091286B"/>
    <w:rsid w:val="0095458A"/>
    <w:rsid w:val="00B01B06"/>
    <w:rsid w:val="00B123C6"/>
    <w:rsid w:val="00BA0916"/>
    <w:rsid w:val="00C03F7F"/>
    <w:rsid w:val="00CB05C2"/>
    <w:rsid w:val="00CB36F2"/>
    <w:rsid w:val="00CF2834"/>
    <w:rsid w:val="00D5481D"/>
    <w:rsid w:val="00D85860"/>
    <w:rsid w:val="00E07E2F"/>
    <w:rsid w:val="00EA6F22"/>
    <w:rsid w:val="00F1224B"/>
    <w:rsid w:val="00FF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Standard</cp:lastModifiedBy>
  <cp:revision>2</cp:revision>
  <dcterms:created xsi:type="dcterms:W3CDTF">2017-04-17T14:16:00Z</dcterms:created>
  <dcterms:modified xsi:type="dcterms:W3CDTF">2017-04-17T14:16:00Z</dcterms:modified>
</cp:coreProperties>
</file>